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3 </w:t>
      </w:r>
    </w:p>
    <w:p>
      <w:pPr>
        <w:pStyle w:val="Style2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«На подключение/отключение пользователей»</w:t>
      </w:r>
    </w:p>
    <w:p>
      <w:pPr>
        <w:pStyle w:val="Normal"/>
        <w:ind w:firstLine="708"/>
        <w:jc w:val="both"/>
        <w:rPr>
          <w:i/>
          <w:i/>
          <w:color w:val="FF0000"/>
          <w:sz w:val="28"/>
        </w:rPr>
      </w:pPr>
      <w:r>
        <w:rPr>
          <w:i/>
          <w:color w:val="FF0000"/>
          <w:sz w:val="28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  <w:r>
        <w:rPr>
          <w:i/>
          <w:color w:val="FF0000"/>
          <w:sz w:val="28"/>
        </w:rPr>
        <w:br w:type="textWrapping" w:clear="all"/>
      </w:r>
    </w:p>
    <w:p>
      <w:pPr>
        <w:pStyle w:val="Style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/>
        </w:rPr>
        <w:t>А.В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val="en-US"/>
        </w:rPr>
        <w:t>Яковлеву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 подключении/отключении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пользователей</w:t>
      </w:r>
    </w:p>
    <w:p>
      <w:pPr>
        <w:pStyle w:val="Style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>
        <w:rPr>
          <w:rFonts w:ascii="Times New Roman" w:hAnsi="Times New Roman"/>
          <w:sz w:val="28"/>
          <w:szCs w:val="28"/>
          <w:lang w:val="en-US"/>
        </w:rPr>
        <w:t>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{Название Вашей организации}</w:t>
      </w:r>
      <w:r>
        <w:rPr>
          <w:rFonts w:ascii="Times New Roman" w:hAnsi="Times New Roman"/>
          <w:sz w:val="28"/>
          <w:szCs w:val="28"/>
        </w:rPr>
        <w:t xml:space="preserve"> просит актуализировать список подключенных пользователей организации в государственной информационной системе «Единая межведомственная система электронного документооборота Республики Татарстан» согласно заявке, в приложении на основании {</w:t>
      </w:r>
      <w:r>
        <w:rPr>
          <w:rFonts w:ascii="Times New Roman" w:hAnsi="Times New Roman"/>
          <w:i/>
          <w:sz w:val="28"/>
          <w:szCs w:val="28"/>
        </w:rPr>
        <w:t xml:space="preserve">укажите номер и дату приказа/указа/распоряжения/постановления, на основании которого вносятся изменения </w:t>
      </w:r>
      <w:r>
        <w:rPr>
          <w:rFonts w:ascii="Times New Roman" w:hAnsi="Times New Roman"/>
          <w:i/>
          <w:sz w:val="28"/>
          <w:szCs w:val="28"/>
          <w:u w:val="single"/>
        </w:rPr>
        <w:t>при наличии</w:t>
      </w:r>
      <w:r>
        <w:rPr>
          <w:rFonts w:ascii="Times New Roman" w:hAnsi="Times New Roman"/>
          <w:sz w:val="28"/>
          <w:szCs w:val="28"/>
        </w:rPr>
        <w:t>}.</w:t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на </w:t>
      </w:r>
      <w:r>
        <w:rPr>
          <w:rFonts w:ascii="Times New Roman" w:hAnsi="Times New Roman"/>
          <w:i/>
          <w:sz w:val="28"/>
          <w:szCs w:val="28"/>
        </w:rPr>
        <w:t>{количество страниц в приложении}</w:t>
      </w:r>
      <w:r>
        <w:rPr>
          <w:rFonts w:ascii="Times New Roman" w:hAnsi="Times New Roman"/>
          <w:sz w:val="28"/>
          <w:szCs w:val="28"/>
        </w:rPr>
        <w:t xml:space="preserve"> стр.</w:t>
      </w:r>
    </w:p>
    <w:p>
      <w:pPr>
        <w:pStyle w:val="Style20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>ФИО</w:t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Контакты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34" w:right="1134" w:gutter="0" w:header="0" w:top="850" w:footer="720" w:bottom="777"/>
          <w:pgNumType w:fmt="decimal"/>
          <w:formProt w:val="false"/>
          <w:titlePg/>
          <w:textDirection w:val="lrTb"/>
          <w:docGrid w:type="default" w:linePitch="100" w:charSpace="0"/>
        </w:sect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исполнителя </w:t>
      </w:r>
    </w:p>
    <w:p>
      <w:pPr>
        <w:pStyle w:val="Normal"/>
        <w:jc w:val="center"/>
        <w:rPr>
          <w:sz w:val="28"/>
          <w:szCs w:val="28"/>
        </w:rPr>
      </w:pPr>
      <w:r>
        <w:rPr>
          <w:bCs/>
          <w:i/>
          <w:color w:val="FF0000"/>
          <w:sz w:val="28"/>
          <w:szCs w:val="28"/>
        </w:rPr>
        <w:t>Перед отправкой просим ознакомиться  с рекомендацией для заполнения заявки и описанием прав (4-5 стр)</w:t>
      </w:r>
      <w:r>
        <w:rPr>
          <w:b/>
          <w:bCs/>
          <w:sz w:val="28"/>
          <w:szCs w:val="28"/>
        </w:rPr>
        <w:br w:type="textWrapping" w:clear="all"/>
      </w:r>
      <w:r>
        <w:rPr>
          <w:b/>
          <w:bCs/>
          <w:sz w:val="28"/>
          <w:szCs w:val="28"/>
        </w:rPr>
        <w:t>Форма заявки на подключение и изменение учетных данных пользователей единой межведомственной системы электронного документооборота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6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1"/>
        <w:gridCol w:w="569"/>
        <w:gridCol w:w="746"/>
        <w:gridCol w:w="1124"/>
        <w:gridCol w:w="2132"/>
        <w:gridCol w:w="952"/>
        <w:gridCol w:w="1207"/>
        <w:gridCol w:w="510"/>
        <w:gridCol w:w="1385"/>
        <w:gridCol w:w="973"/>
        <w:gridCol w:w="1010"/>
        <w:gridCol w:w="1382"/>
        <w:gridCol w:w="1383"/>
        <w:gridCol w:w="1024"/>
        <w:gridCol w:w="858"/>
      </w:tblGrid>
      <w:tr>
        <w:trPr>
          <w:trHeight w:val="31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o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o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Данные об организации:</w:t>
            </w:r>
          </w:p>
          <w:p>
            <w:pPr>
              <w:pStyle w:val="Footer"/>
              <w:rPr/>
            </w:pPr>
            <w:r>
              <w:rPr>
                <w:i/>
                <w:iCs/>
                <w:sz w:val="20"/>
                <w:szCs w:val="20"/>
              </w:rPr>
              <w:t>Поля, отмеченные "*", обязательны для заполнения. Остальные поля блока заполняются при подключении организации или изменении данных</w:t>
            </w:r>
          </w:p>
        </w:tc>
      </w:tr>
      <w:tr>
        <w:trPr>
          <w:trHeight w:val="420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название организации*:</w:t>
            </w:r>
          </w:p>
        </w:tc>
      </w:tr>
      <w:tr>
        <w:trPr>
          <w:trHeight w:val="40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название организации*:</w:t>
            </w:r>
          </w:p>
        </w:tc>
      </w:tr>
      <w:tr>
        <w:trPr>
          <w:trHeight w:val="37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</w:t>
            </w:r>
          </w:p>
        </w:tc>
      </w:tr>
      <w:tr>
        <w:trPr>
          <w:trHeight w:val="40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Телефон/факс:</w:t>
            </w:r>
          </w:p>
        </w:tc>
      </w:tr>
      <w:tr>
        <w:trPr>
          <w:trHeight w:val="40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почты:</w:t>
            </w:r>
          </w:p>
        </w:tc>
      </w:tr>
      <w:tr>
        <w:trPr>
          <w:trHeight w:val="40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Показывать в телефонном справочнике (да/нет):</w:t>
            </w:r>
          </w:p>
        </w:tc>
      </w:tr>
      <w:tr>
        <w:trPr>
          <w:trHeight w:val="315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Список пользователей для подключения:</w:t>
            </w:r>
          </w:p>
        </w:tc>
      </w:tr>
      <w:tr>
        <w:trPr>
          <w:trHeight w:val="735" w:hRule="atLeast"/>
        </w:trPr>
        <w:tc>
          <w:tcPr>
            <w:tcW w:w="7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ФИО, адрес электронной почты /телефон ответственного лица*: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Заполняется обязательно для передачи данных для доступа, если подключаемые пользователи не имеют персональных адресов рабочей эл.почты или рабочих тел.*</w:t>
            </w:r>
          </w:p>
        </w:tc>
      </w:tr>
      <w:tr>
        <w:trPr>
          <w:trHeight w:val="600" w:hRule="atLeast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Должность*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подразделения (управление, департамент,отдел,сектор и т.п.)*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телефон*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(рабочей)*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каб.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Тел.справочник (отметьте, если да)</w:t>
            </w:r>
          </w:p>
        </w:tc>
        <w:tc>
          <w:tcPr>
            <w:tcW w:w="6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 пользователя</w:t>
            </w:r>
          </w:p>
        </w:tc>
      </w:tr>
      <w:tr>
        <w:trPr>
          <w:trHeight w:val="1590" w:hRule="atLeast"/>
        </w:trPr>
        <w:tc>
          <w:tcPr>
            <w:tcW w:w="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Мобиль-ный Офис (отметьте, если да)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Контролер (отметьте, если да)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Администратор организации (отметьте, если да)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Администратор опр. категории документов (укажите категорию)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архива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 (введите текстом)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Список пользователей для отключения:</w:t>
            </w:r>
          </w:p>
        </w:tc>
      </w:tr>
      <w:tr>
        <w:trPr>
          <w:trHeight w:val="360" w:hRule="atLeast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32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Должность*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подразделения (управление, департамент,отдел,сектор и т.п.)*</w:t>
            </w:r>
          </w:p>
        </w:tc>
        <w:tc>
          <w:tcPr>
            <w:tcW w:w="526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организации (заполняется при отключении пользователей подведомственных организаций через головную)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5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Передать права на документы: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кого</w:t>
            </w:r>
          </w:p>
        </w:tc>
        <w:tc>
          <w:tcPr>
            <w:tcW w:w="6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0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Должность*</w:t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3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ind w:left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87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3602"/>
        <w:gridCol w:w="10773"/>
      </w:tblGrid>
      <w:tr>
        <w:trPr>
          <w:trHeight w:val="1005" w:hRule="atLeast"/>
        </w:trPr>
        <w:tc>
          <w:tcPr>
            <w:tcW w:w="14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Описание прав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</w:rPr>
              <w:t>Телефонный справочник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ФИО пользователя будет отображаться в телефонном справочнике.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Имеет МО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Чаще предоставляется руководителям. Пользователь с данным правом может рассматривать/согласовать документы с помощью приложения "Мобильный офис."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Контролер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Пользователь, обладающий правами контролера имеет возможность: ставить/редактировать/снимать контрольные сроки в документах и резолюциях, просматривать и формировать все имеющиеся статистические отчеты.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организации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дает возможность регистрировать, просматривать все виды документов, создавать/ удалять резолюции, редактировать/удалять документы созданные в его организации.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определенной категории документов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ЭДО есть такие виды документов как:  ОРД, внутренние, входящие, исходящие, входящие обращений граждан, исходящие обращений граждан. Например, право администратор категории ОРД дает возможность регистрировать все документы своей организации данного вида; создавать, удалять, редактировать резолюции в ОРД документах; ставить на контроль и снимать с контроля резолюции своей организации в документах указанного вида.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Конструктор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Позволяет создавать ответы на протоколы через "конструктор".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+ номенклатура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предоставляет доступ ко всем документам, которые ограничены по номенклатуре, регистрация всех документов по всем номенклатурам.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Редактор телефонного справочника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позволяет редактировать фото, информацию о сотруднике, должность, кабинет, телефон, электронную почту, а так же редактировать отображение сотрудников в телефонном справочнике.</w:t>
            </w:r>
          </w:p>
        </w:tc>
      </w:tr>
    </w:tbl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829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308"/>
        <w:gridCol w:w="285"/>
        <w:gridCol w:w="236"/>
      </w:tblGrid>
      <w:tr>
        <w:trPr>
          <w:trHeight w:val="324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Рекомендации для заполнения заявки: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</w:r>
          </w:p>
        </w:tc>
      </w:tr>
      <w:tr>
        <w:trPr>
          <w:trHeight w:val="1110" w:hRule="atLeast"/>
        </w:trPr>
        <w:tc>
          <w:tcPr>
            <w:tcW w:w="15308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1) Данные будут введены в СЭД в точном соответствии с Вашей заявкой, поэтому тщательно проверяйте правильность заполнения фамилий и должностей сотрудников. Нельзя менять заголовки и положение столбцов в таблицах,  вставлять/удалять столбцы, объединять ячейки с одинаковым значением (например: одинаковые должности).</w:t>
            </w:r>
          </w:p>
        </w:tc>
        <w:tc>
          <w:tcPr>
            <w:tcW w:w="28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5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2) Столбец  №8 таблицы на подключение заполняется , если пользователь должен показываться в Телефонном справочнике СЭД.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690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3) Столбец  №9-11 таблицы на подключение заполняются, если пользователя необходимо наделить соответствующим правом.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720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4) В столбце №12 таблицы на подключение необходимо указать категорию документов для администрирования (например, Вх., Исх, ОРД, Вн., Вх.ОГ, Исх.ОГ и т.д.).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480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5) Поля, отмеченные "*", заполняются в обязательном порядке.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705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6) Необходимое количество строк в таблицах добавляется самостоятельно. Если какой-то из блоков № 2,3,4 не содержит информацию, Вы можете удалить его со страницы.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866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7) Раздел 4 про передачу прав на документы заполняется в том случае, если нужно передать права от заблокированных (заявленных для блокировки) пользователей. Подключенные пользователи могут передать права на документы самостоятельно в меню пользователя.</w:t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930" w:hRule="atLeast"/>
        </w:trPr>
        <w:tc>
          <w:tcPr>
            <w:tcW w:w="15593" w:type="dxa"/>
            <w:gridSpan w:val="2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8) Графическое отображение страниц сопроводительного письма и приложения является обязательным условием исполнения заявки.</w:t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</w:tbl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567" w:right="850" w:gutter="0" w:header="0" w:top="1134" w:footer="720" w:bottom="156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7">
    <w:name w:val="Основной шрифт абзаца"/>
    <w:semiHidden/>
    <w:qFormat/>
    <w:rPr/>
  </w:style>
  <w:style w:type="character" w:styleId="Style8">
    <w:name w:val="Гиперссылка"/>
    <w:qFormat/>
    <w:rPr>
      <w:color w:val="0000FF"/>
      <w:u w:val="single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4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0">
    <w:name w:val="Знак примечания"/>
    <w:qFormat/>
    <w:rPr>
      <w:sz w:val="16"/>
      <w:szCs w:val="16"/>
    </w:rPr>
  </w:style>
  <w:style w:type="character" w:styleId="Style11">
    <w:name w:val="Текст примечания Знак"/>
    <w:basedOn w:val="Style7"/>
    <w:link w:val="Style18"/>
    <w:qFormat/>
    <w:rPr/>
  </w:style>
  <w:style w:type="character" w:styleId="Style12">
    <w:name w:val="Тема примечания Знак"/>
    <w:link w:val="Style19"/>
    <w:qFormat/>
    <w:rPr>
      <w:b/>
      <w:bCs/>
    </w:rPr>
  </w:style>
  <w:style w:type="character" w:styleId="Style13">
    <w:name w:val="Нижний колонтитул Знак"/>
    <w:uiPriority w:val="99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user4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Текст выноски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Style18">
    <w:name w:val="Текст примечания"/>
    <w:basedOn w:val="Normal"/>
    <w:link w:val="Style11"/>
    <w:qFormat/>
    <w:pPr/>
    <w:rPr>
      <w:sz w:val="20"/>
      <w:szCs w:val="20"/>
    </w:rPr>
  </w:style>
  <w:style w:type="paragraph" w:styleId="Style19">
    <w:name w:val="Тема примечания"/>
    <w:basedOn w:val="Style18"/>
    <w:next w:val="Style18"/>
    <w:link w:val="Style12"/>
    <w:qFormat/>
    <w:pPr/>
    <w:rPr>
      <w:b/>
      <w:bCs/>
    </w:rPr>
  </w:style>
  <w:style w:type="paragraph" w:styleId="Style20">
    <w:name w:val="Абзац списка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Style21" w:default="1">
    <w:name w:val="Без списка"/>
    <w:uiPriority w:val="99"/>
    <w:semiHidden/>
    <w:unhideWhenUsed/>
    <w:qFormat/>
  </w:style>
  <w:style w:type="numbering" w:styleId="Style22">
    <w:name w:val="Нет списка"/>
    <w:semiHidden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Обычная таблица"/>
    <w:semiHidden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Сетка таблицы"/>
    <w:basedOn w:val="69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5</Pages>
  <Words>693</Words>
  <Characters>5053</Characters>
  <CharactersWithSpaces>5646</CharactersWithSpaces>
  <Paragraphs>116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2024-02-02T13:05:00Z</dcterms:created>
  <dc:creator>алмаз</dc:creator>
  <dc:description/>
  <dc:language>ru-RU</dc:language>
  <cp:lastModifiedBy/>
  <dcterms:modified xsi:type="dcterms:W3CDTF">2026-07-29T13:50:56Z</dcterms:modified>
  <cp:revision>11</cp:revision>
  <dc:subject/>
  <dc:title>ПРИКАЗ                                                         БОЕРЫК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